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1A" w:rsidRDefault="00016D1A" w:rsidP="00016D1A">
      <w:pPr>
        <w:jc w:val="center"/>
        <w:rPr>
          <w:rFonts w:ascii="Arial" w:hAnsi="Arial" w:cs="Arial"/>
          <w:b/>
          <w:sz w:val="24"/>
          <w:szCs w:val="24"/>
        </w:rPr>
      </w:pPr>
      <w:proofErr w:type="spellStart"/>
      <w:r>
        <w:rPr>
          <w:rFonts w:ascii="Arial" w:hAnsi="Arial" w:cs="Arial"/>
          <w:b/>
          <w:sz w:val="24"/>
          <w:szCs w:val="24"/>
        </w:rPr>
        <w:t>Farnley</w:t>
      </w:r>
      <w:proofErr w:type="spellEnd"/>
      <w:r>
        <w:rPr>
          <w:rFonts w:ascii="Arial" w:hAnsi="Arial" w:cs="Arial"/>
          <w:b/>
          <w:sz w:val="24"/>
          <w:szCs w:val="24"/>
        </w:rPr>
        <w:t xml:space="preserve"> </w:t>
      </w:r>
      <w:proofErr w:type="spellStart"/>
      <w:r>
        <w:rPr>
          <w:rFonts w:ascii="Arial" w:hAnsi="Arial" w:cs="Arial"/>
          <w:b/>
          <w:sz w:val="24"/>
          <w:szCs w:val="24"/>
        </w:rPr>
        <w:t>Tyas</w:t>
      </w:r>
      <w:proofErr w:type="spellEnd"/>
      <w:r>
        <w:rPr>
          <w:rFonts w:ascii="Arial" w:hAnsi="Arial" w:cs="Arial"/>
          <w:b/>
          <w:sz w:val="24"/>
          <w:szCs w:val="24"/>
        </w:rPr>
        <w:t xml:space="preserve"> Community Group</w:t>
      </w:r>
    </w:p>
    <w:p w:rsidR="00016D1A" w:rsidRDefault="00016D1A" w:rsidP="00016D1A">
      <w:pPr>
        <w:jc w:val="center"/>
        <w:rPr>
          <w:rFonts w:ascii="Arial" w:hAnsi="Arial" w:cs="Arial"/>
          <w:b/>
          <w:sz w:val="24"/>
          <w:szCs w:val="24"/>
        </w:rPr>
      </w:pPr>
    </w:p>
    <w:p w:rsidR="00840E7A" w:rsidRPr="00016D1A" w:rsidRDefault="00D006F5" w:rsidP="00016D1A">
      <w:pPr>
        <w:jc w:val="center"/>
        <w:rPr>
          <w:rFonts w:ascii="Arial" w:hAnsi="Arial" w:cs="Arial"/>
          <w:b/>
          <w:sz w:val="24"/>
          <w:szCs w:val="24"/>
        </w:rPr>
      </w:pPr>
      <w:r w:rsidRPr="00016D1A">
        <w:rPr>
          <w:rFonts w:ascii="Arial" w:hAnsi="Arial" w:cs="Arial"/>
          <w:b/>
          <w:sz w:val="24"/>
          <w:szCs w:val="24"/>
        </w:rPr>
        <w:t xml:space="preserve">Notes </w:t>
      </w:r>
      <w:r w:rsidR="001533B3" w:rsidRPr="00016D1A">
        <w:rPr>
          <w:rFonts w:ascii="Arial" w:hAnsi="Arial" w:cs="Arial"/>
          <w:b/>
          <w:sz w:val="24"/>
          <w:szCs w:val="24"/>
        </w:rPr>
        <w:t>and actions from</w:t>
      </w:r>
      <w:r w:rsidRPr="00016D1A">
        <w:rPr>
          <w:rFonts w:ascii="Arial" w:hAnsi="Arial" w:cs="Arial"/>
          <w:b/>
          <w:sz w:val="24"/>
          <w:szCs w:val="24"/>
        </w:rPr>
        <w:t xml:space="preserve"> the Committee meeting held on 7 January 2025</w:t>
      </w:r>
    </w:p>
    <w:p w:rsidR="00D006F5" w:rsidRPr="00016D1A" w:rsidRDefault="00D006F5">
      <w:pPr>
        <w:rPr>
          <w:rFonts w:ascii="Arial" w:hAnsi="Arial" w:cs="Arial"/>
          <w:sz w:val="24"/>
          <w:szCs w:val="24"/>
        </w:rPr>
      </w:pPr>
    </w:p>
    <w:p w:rsidR="00D006F5" w:rsidRPr="00016D1A" w:rsidRDefault="00D006F5">
      <w:pPr>
        <w:rPr>
          <w:rFonts w:ascii="Arial" w:hAnsi="Arial" w:cs="Arial"/>
          <w:sz w:val="24"/>
          <w:szCs w:val="24"/>
        </w:rPr>
      </w:pPr>
      <w:r w:rsidRPr="00016D1A">
        <w:rPr>
          <w:rFonts w:ascii="Arial" w:hAnsi="Arial" w:cs="Arial"/>
          <w:sz w:val="24"/>
          <w:szCs w:val="24"/>
        </w:rPr>
        <w:t xml:space="preserve">NW announced that FH was standing down as committee member with immediate effect and would be handing over her current responsibilities including the </w:t>
      </w:r>
      <w:proofErr w:type="spellStart"/>
      <w:r w:rsidRPr="00016D1A">
        <w:rPr>
          <w:rFonts w:ascii="Arial" w:hAnsi="Arial" w:cs="Arial"/>
          <w:sz w:val="24"/>
          <w:szCs w:val="24"/>
        </w:rPr>
        <w:t>Farnley</w:t>
      </w:r>
      <w:proofErr w:type="spellEnd"/>
      <w:r w:rsidRPr="00016D1A">
        <w:rPr>
          <w:rFonts w:ascii="Arial" w:hAnsi="Arial" w:cs="Arial"/>
          <w:sz w:val="24"/>
          <w:szCs w:val="24"/>
        </w:rPr>
        <w:t xml:space="preserve"> Flutter.  NW thanked for her significant </w:t>
      </w:r>
      <w:r w:rsidR="001533B3" w:rsidRPr="00016D1A">
        <w:rPr>
          <w:rFonts w:ascii="Arial" w:hAnsi="Arial" w:cs="Arial"/>
          <w:sz w:val="24"/>
          <w:szCs w:val="24"/>
        </w:rPr>
        <w:t xml:space="preserve">and invaluable </w:t>
      </w:r>
      <w:r w:rsidRPr="00016D1A">
        <w:rPr>
          <w:rFonts w:ascii="Arial" w:hAnsi="Arial" w:cs="Arial"/>
          <w:sz w:val="24"/>
          <w:szCs w:val="24"/>
        </w:rPr>
        <w:t>contribution to the committee and community as a whole, over the last 2 decades and hoped she would continue to be involved with the work of the community group.  The committee members joined the Chair</w:t>
      </w:r>
      <w:r w:rsidR="001533B3" w:rsidRPr="00016D1A">
        <w:rPr>
          <w:rFonts w:ascii="Arial" w:hAnsi="Arial" w:cs="Arial"/>
          <w:sz w:val="24"/>
          <w:szCs w:val="24"/>
        </w:rPr>
        <w:t xml:space="preserve"> in thanking FH and wishing her well.</w:t>
      </w:r>
    </w:p>
    <w:p w:rsidR="00D006F5" w:rsidRPr="00016D1A" w:rsidRDefault="00D006F5">
      <w:pPr>
        <w:rPr>
          <w:rFonts w:ascii="Arial" w:hAnsi="Arial" w:cs="Arial"/>
          <w:b/>
          <w:sz w:val="24"/>
          <w:szCs w:val="24"/>
        </w:rPr>
      </w:pPr>
      <w:r w:rsidRPr="00016D1A">
        <w:rPr>
          <w:rFonts w:ascii="Arial" w:hAnsi="Arial" w:cs="Arial"/>
          <w:b/>
          <w:sz w:val="24"/>
          <w:szCs w:val="24"/>
        </w:rPr>
        <w:t>Dates of future Community Group meetings throughout 2025, all to be held at 7.15pm in the Bowling Club:</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5 February</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5 March</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2 April (SM apologies)</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7 May</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4 June</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2 July</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6 August</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3 September (SM apologies)</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1 October</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5 November (AGM)</w:t>
      </w:r>
    </w:p>
    <w:p w:rsidR="00D006F5" w:rsidRPr="00016D1A" w:rsidRDefault="00D006F5" w:rsidP="00D006F5">
      <w:pPr>
        <w:pStyle w:val="ListParagraph"/>
        <w:numPr>
          <w:ilvl w:val="0"/>
          <w:numId w:val="1"/>
        </w:numPr>
        <w:rPr>
          <w:rFonts w:ascii="Arial" w:hAnsi="Arial" w:cs="Arial"/>
          <w:sz w:val="24"/>
          <w:szCs w:val="24"/>
        </w:rPr>
      </w:pPr>
      <w:r w:rsidRPr="00016D1A">
        <w:rPr>
          <w:rFonts w:ascii="Arial" w:hAnsi="Arial" w:cs="Arial"/>
          <w:sz w:val="24"/>
          <w:szCs w:val="24"/>
        </w:rPr>
        <w:t>December meeting likely to be stood down</w:t>
      </w:r>
    </w:p>
    <w:p w:rsidR="00D006F5" w:rsidRPr="00016D1A" w:rsidRDefault="00D006F5" w:rsidP="00D006F5">
      <w:pPr>
        <w:rPr>
          <w:rFonts w:ascii="Arial" w:hAnsi="Arial" w:cs="Arial"/>
          <w:sz w:val="24"/>
          <w:szCs w:val="24"/>
        </w:rPr>
      </w:pPr>
    </w:p>
    <w:p w:rsidR="00D006F5" w:rsidRPr="00016D1A" w:rsidRDefault="00D006F5" w:rsidP="00D006F5">
      <w:pPr>
        <w:rPr>
          <w:rFonts w:ascii="Arial" w:hAnsi="Arial" w:cs="Arial"/>
          <w:b/>
          <w:sz w:val="24"/>
          <w:szCs w:val="24"/>
        </w:rPr>
      </w:pPr>
      <w:r w:rsidRPr="00016D1A">
        <w:rPr>
          <w:rFonts w:ascii="Arial" w:hAnsi="Arial" w:cs="Arial"/>
          <w:b/>
          <w:sz w:val="24"/>
          <w:szCs w:val="24"/>
        </w:rPr>
        <w:t>Dates of Committee meetings, held at 7.00pm in the Golden Cock:</w:t>
      </w:r>
    </w:p>
    <w:p w:rsidR="00D006F5" w:rsidRPr="00016D1A" w:rsidRDefault="00D006F5" w:rsidP="00D006F5">
      <w:pPr>
        <w:pStyle w:val="ListParagraph"/>
        <w:numPr>
          <w:ilvl w:val="0"/>
          <w:numId w:val="2"/>
        </w:numPr>
        <w:rPr>
          <w:rFonts w:ascii="Arial" w:hAnsi="Arial" w:cs="Arial"/>
          <w:sz w:val="24"/>
          <w:szCs w:val="24"/>
        </w:rPr>
      </w:pPr>
      <w:r w:rsidRPr="00016D1A">
        <w:rPr>
          <w:rFonts w:ascii="Arial" w:hAnsi="Arial" w:cs="Arial"/>
          <w:sz w:val="24"/>
          <w:szCs w:val="24"/>
        </w:rPr>
        <w:t>8 April</w:t>
      </w:r>
    </w:p>
    <w:p w:rsidR="00D006F5" w:rsidRPr="00016D1A" w:rsidRDefault="00D006F5" w:rsidP="00D006F5">
      <w:pPr>
        <w:pStyle w:val="ListParagraph"/>
        <w:numPr>
          <w:ilvl w:val="0"/>
          <w:numId w:val="2"/>
        </w:numPr>
        <w:rPr>
          <w:rFonts w:ascii="Arial" w:hAnsi="Arial" w:cs="Arial"/>
          <w:sz w:val="24"/>
          <w:szCs w:val="24"/>
        </w:rPr>
      </w:pPr>
      <w:r w:rsidRPr="00016D1A">
        <w:rPr>
          <w:rFonts w:ascii="Arial" w:hAnsi="Arial" w:cs="Arial"/>
          <w:sz w:val="24"/>
          <w:szCs w:val="24"/>
        </w:rPr>
        <w:t>3 June</w:t>
      </w:r>
    </w:p>
    <w:p w:rsidR="00D006F5" w:rsidRPr="00016D1A" w:rsidRDefault="00D006F5" w:rsidP="00D006F5">
      <w:pPr>
        <w:pStyle w:val="ListParagraph"/>
        <w:numPr>
          <w:ilvl w:val="0"/>
          <w:numId w:val="2"/>
        </w:numPr>
        <w:rPr>
          <w:rFonts w:ascii="Arial" w:hAnsi="Arial" w:cs="Arial"/>
          <w:sz w:val="24"/>
          <w:szCs w:val="24"/>
        </w:rPr>
      </w:pPr>
      <w:r w:rsidRPr="00016D1A">
        <w:rPr>
          <w:rFonts w:ascii="Arial" w:hAnsi="Arial" w:cs="Arial"/>
          <w:sz w:val="24"/>
          <w:szCs w:val="24"/>
        </w:rPr>
        <w:t>7 October</w:t>
      </w:r>
    </w:p>
    <w:p w:rsidR="001533B3" w:rsidRPr="00016D1A" w:rsidRDefault="001533B3" w:rsidP="001533B3">
      <w:pPr>
        <w:rPr>
          <w:rFonts w:ascii="Arial" w:hAnsi="Arial" w:cs="Arial"/>
          <w:b/>
          <w:sz w:val="24"/>
          <w:szCs w:val="24"/>
        </w:rPr>
      </w:pPr>
      <w:r w:rsidRPr="00016D1A">
        <w:rPr>
          <w:rFonts w:ascii="Arial" w:hAnsi="Arial" w:cs="Arial"/>
          <w:b/>
          <w:sz w:val="24"/>
          <w:szCs w:val="24"/>
        </w:rPr>
        <w:t xml:space="preserve">Timetable for next </w:t>
      </w:r>
      <w:proofErr w:type="spellStart"/>
      <w:r w:rsidRPr="00016D1A">
        <w:rPr>
          <w:rFonts w:ascii="Arial" w:hAnsi="Arial" w:cs="Arial"/>
          <w:b/>
          <w:sz w:val="24"/>
          <w:szCs w:val="24"/>
        </w:rPr>
        <w:t>Farnley</w:t>
      </w:r>
      <w:proofErr w:type="spellEnd"/>
      <w:r w:rsidRPr="00016D1A">
        <w:rPr>
          <w:rFonts w:ascii="Arial" w:hAnsi="Arial" w:cs="Arial"/>
          <w:b/>
          <w:sz w:val="24"/>
          <w:szCs w:val="24"/>
        </w:rPr>
        <w:t xml:space="preserve"> </w:t>
      </w:r>
      <w:proofErr w:type="spellStart"/>
      <w:r w:rsidRPr="00016D1A">
        <w:rPr>
          <w:rFonts w:ascii="Arial" w:hAnsi="Arial" w:cs="Arial"/>
          <w:b/>
          <w:sz w:val="24"/>
          <w:szCs w:val="24"/>
        </w:rPr>
        <w:t>Tyas</w:t>
      </w:r>
      <w:proofErr w:type="spellEnd"/>
      <w:r w:rsidRPr="00016D1A">
        <w:rPr>
          <w:rFonts w:ascii="Arial" w:hAnsi="Arial" w:cs="Arial"/>
          <w:b/>
          <w:sz w:val="24"/>
          <w:szCs w:val="24"/>
        </w:rPr>
        <w:t xml:space="preserve"> newsletter:</w:t>
      </w:r>
    </w:p>
    <w:p w:rsidR="001533B3" w:rsidRPr="00016D1A" w:rsidRDefault="001533B3" w:rsidP="001533B3">
      <w:pPr>
        <w:pStyle w:val="ListParagraph"/>
        <w:numPr>
          <w:ilvl w:val="0"/>
          <w:numId w:val="3"/>
        </w:numPr>
        <w:rPr>
          <w:rFonts w:ascii="Arial" w:hAnsi="Arial" w:cs="Arial"/>
          <w:sz w:val="24"/>
          <w:szCs w:val="24"/>
        </w:rPr>
      </w:pPr>
      <w:r w:rsidRPr="00016D1A">
        <w:rPr>
          <w:rFonts w:ascii="Arial" w:hAnsi="Arial" w:cs="Arial"/>
          <w:sz w:val="24"/>
          <w:szCs w:val="24"/>
        </w:rPr>
        <w:t xml:space="preserve">5 February meeting, reminder that all updates, news, information </w:t>
      </w:r>
      <w:proofErr w:type="spellStart"/>
      <w:r w:rsidRPr="00016D1A">
        <w:rPr>
          <w:rFonts w:ascii="Arial" w:hAnsi="Arial" w:cs="Arial"/>
          <w:sz w:val="24"/>
          <w:szCs w:val="24"/>
        </w:rPr>
        <w:t>etc</w:t>
      </w:r>
      <w:proofErr w:type="spellEnd"/>
      <w:r w:rsidRPr="00016D1A">
        <w:rPr>
          <w:rFonts w:ascii="Arial" w:hAnsi="Arial" w:cs="Arial"/>
          <w:sz w:val="24"/>
          <w:szCs w:val="24"/>
        </w:rPr>
        <w:t xml:space="preserve"> is required by 7 February.  All details to be forwarded to SM.</w:t>
      </w:r>
    </w:p>
    <w:p w:rsidR="001533B3" w:rsidRPr="00016D1A" w:rsidRDefault="001533B3" w:rsidP="001533B3">
      <w:pPr>
        <w:pStyle w:val="ListParagraph"/>
        <w:numPr>
          <w:ilvl w:val="0"/>
          <w:numId w:val="3"/>
        </w:numPr>
        <w:rPr>
          <w:rFonts w:ascii="Arial" w:hAnsi="Arial" w:cs="Arial"/>
          <w:sz w:val="24"/>
          <w:szCs w:val="24"/>
        </w:rPr>
      </w:pPr>
      <w:r w:rsidRPr="00016D1A">
        <w:rPr>
          <w:rFonts w:ascii="Arial" w:hAnsi="Arial" w:cs="Arial"/>
          <w:sz w:val="24"/>
          <w:szCs w:val="24"/>
        </w:rPr>
        <w:t>10 February, SM to provide all details to DC</w:t>
      </w:r>
    </w:p>
    <w:p w:rsidR="001533B3" w:rsidRPr="00016D1A" w:rsidRDefault="001533B3" w:rsidP="001533B3">
      <w:pPr>
        <w:pStyle w:val="ListParagraph"/>
        <w:numPr>
          <w:ilvl w:val="0"/>
          <w:numId w:val="3"/>
        </w:numPr>
        <w:rPr>
          <w:rFonts w:ascii="Arial" w:hAnsi="Arial" w:cs="Arial"/>
          <w:sz w:val="24"/>
          <w:szCs w:val="24"/>
        </w:rPr>
      </w:pPr>
      <w:r w:rsidRPr="00016D1A">
        <w:rPr>
          <w:rFonts w:ascii="Arial" w:hAnsi="Arial" w:cs="Arial"/>
          <w:sz w:val="24"/>
          <w:szCs w:val="24"/>
        </w:rPr>
        <w:t>23 February, DC to provide final draft for approval</w:t>
      </w:r>
    </w:p>
    <w:p w:rsidR="001533B3" w:rsidRPr="00016D1A" w:rsidRDefault="001533B3" w:rsidP="001533B3">
      <w:pPr>
        <w:pStyle w:val="ListParagraph"/>
        <w:numPr>
          <w:ilvl w:val="0"/>
          <w:numId w:val="3"/>
        </w:numPr>
        <w:rPr>
          <w:rFonts w:ascii="Arial" w:hAnsi="Arial" w:cs="Arial"/>
          <w:sz w:val="24"/>
          <w:szCs w:val="24"/>
        </w:rPr>
      </w:pPr>
      <w:r w:rsidRPr="00016D1A">
        <w:rPr>
          <w:rFonts w:ascii="Arial" w:hAnsi="Arial" w:cs="Arial"/>
          <w:sz w:val="24"/>
          <w:szCs w:val="24"/>
        </w:rPr>
        <w:t>25 February, NW, NS and SM to confirm approval</w:t>
      </w:r>
    </w:p>
    <w:p w:rsidR="001533B3" w:rsidRPr="00016D1A" w:rsidRDefault="001533B3" w:rsidP="001533B3">
      <w:pPr>
        <w:pStyle w:val="ListParagraph"/>
        <w:numPr>
          <w:ilvl w:val="0"/>
          <w:numId w:val="3"/>
        </w:numPr>
        <w:rPr>
          <w:rFonts w:ascii="Arial" w:hAnsi="Arial" w:cs="Arial"/>
          <w:sz w:val="24"/>
          <w:szCs w:val="24"/>
        </w:rPr>
      </w:pPr>
      <w:r w:rsidRPr="00016D1A">
        <w:rPr>
          <w:rFonts w:ascii="Arial" w:hAnsi="Arial" w:cs="Arial"/>
          <w:sz w:val="24"/>
          <w:szCs w:val="24"/>
        </w:rPr>
        <w:t>25 – 28 February, printing</w:t>
      </w:r>
    </w:p>
    <w:p w:rsidR="001533B3" w:rsidRPr="00016D1A" w:rsidRDefault="001533B3" w:rsidP="001533B3">
      <w:pPr>
        <w:pStyle w:val="ListParagraph"/>
        <w:numPr>
          <w:ilvl w:val="0"/>
          <w:numId w:val="3"/>
        </w:numPr>
        <w:rPr>
          <w:rFonts w:ascii="Arial" w:hAnsi="Arial" w:cs="Arial"/>
          <w:sz w:val="24"/>
          <w:szCs w:val="24"/>
        </w:rPr>
      </w:pPr>
      <w:r w:rsidRPr="00016D1A">
        <w:rPr>
          <w:rFonts w:ascii="Arial" w:hAnsi="Arial" w:cs="Arial"/>
          <w:sz w:val="24"/>
          <w:szCs w:val="24"/>
        </w:rPr>
        <w:t>From 1 March, circulation</w:t>
      </w:r>
    </w:p>
    <w:p w:rsidR="001533B3" w:rsidRPr="00016D1A" w:rsidRDefault="001533B3" w:rsidP="001533B3">
      <w:pPr>
        <w:rPr>
          <w:rFonts w:ascii="Arial" w:hAnsi="Arial" w:cs="Arial"/>
          <w:b/>
          <w:sz w:val="24"/>
          <w:szCs w:val="24"/>
        </w:rPr>
      </w:pPr>
      <w:proofErr w:type="spellStart"/>
      <w:r w:rsidRPr="00016D1A">
        <w:rPr>
          <w:rFonts w:ascii="Arial" w:hAnsi="Arial" w:cs="Arial"/>
          <w:b/>
          <w:sz w:val="24"/>
          <w:szCs w:val="24"/>
        </w:rPr>
        <w:lastRenderedPageBreak/>
        <w:t>Farnley</w:t>
      </w:r>
      <w:proofErr w:type="spellEnd"/>
      <w:r w:rsidRPr="00016D1A">
        <w:rPr>
          <w:rFonts w:ascii="Arial" w:hAnsi="Arial" w:cs="Arial"/>
          <w:b/>
          <w:sz w:val="24"/>
          <w:szCs w:val="24"/>
        </w:rPr>
        <w:t xml:space="preserve"> Flutter 2025</w:t>
      </w:r>
    </w:p>
    <w:p w:rsidR="001533B3" w:rsidRPr="00016D1A" w:rsidRDefault="001533B3" w:rsidP="001533B3">
      <w:pPr>
        <w:rPr>
          <w:rFonts w:ascii="Arial" w:hAnsi="Arial" w:cs="Arial"/>
          <w:sz w:val="24"/>
          <w:szCs w:val="24"/>
        </w:rPr>
      </w:pPr>
      <w:r w:rsidRPr="00016D1A">
        <w:rPr>
          <w:rFonts w:ascii="Arial" w:hAnsi="Arial" w:cs="Arial"/>
          <w:sz w:val="24"/>
          <w:szCs w:val="24"/>
        </w:rPr>
        <w:t>FH confirmed that th</w:t>
      </w:r>
      <w:r w:rsidR="00BA4FA6">
        <w:rPr>
          <w:rFonts w:ascii="Arial" w:hAnsi="Arial" w:cs="Arial"/>
          <w:sz w:val="24"/>
          <w:szCs w:val="24"/>
        </w:rPr>
        <w:t xml:space="preserve">ere are 91 paid members, </w:t>
      </w:r>
      <w:bookmarkStart w:id="0" w:name="_GoBack"/>
      <w:bookmarkEnd w:id="0"/>
      <w:r w:rsidRPr="00016D1A">
        <w:rPr>
          <w:rFonts w:ascii="Arial" w:hAnsi="Arial" w:cs="Arial"/>
          <w:sz w:val="24"/>
          <w:szCs w:val="24"/>
        </w:rPr>
        <w:t>down 9 fro</w:t>
      </w:r>
      <w:r w:rsidR="00BA4FA6">
        <w:rPr>
          <w:rFonts w:ascii="Arial" w:hAnsi="Arial" w:cs="Arial"/>
          <w:sz w:val="24"/>
          <w:szCs w:val="24"/>
        </w:rPr>
        <w:t xml:space="preserve">m 2024.  </w:t>
      </w:r>
    </w:p>
    <w:p w:rsidR="001533B3" w:rsidRPr="00016D1A" w:rsidRDefault="001533B3" w:rsidP="001533B3">
      <w:pPr>
        <w:rPr>
          <w:rFonts w:ascii="Arial" w:hAnsi="Arial" w:cs="Arial"/>
          <w:b/>
          <w:sz w:val="24"/>
          <w:szCs w:val="24"/>
        </w:rPr>
      </w:pPr>
      <w:r w:rsidRPr="00016D1A">
        <w:rPr>
          <w:rFonts w:ascii="Arial" w:hAnsi="Arial" w:cs="Arial"/>
          <w:b/>
          <w:sz w:val="24"/>
          <w:szCs w:val="24"/>
        </w:rPr>
        <w:t>Traffic Calming</w:t>
      </w:r>
    </w:p>
    <w:p w:rsidR="001533B3" w:rsidRPr="00016D1A" w:rsidRDefault="001533B3" w:rsidP="001533B3">
      <w:pPr>
        <w:rPr>
          <w:rFonts w:ascii="Arial" w:hAnsi="Arial" w:cs="Arial"/>
          <w:sz w:val="24"/>
          <w:szCs w:val="24"/>
        </w:rPr>
      </w:pPr>
      <w:r w:rsidRPr="00016D1A">
        <w:rPr>
          <w:rFonts w:ascii="Arial" w:hAnsi="Arial" w:cs="Arial"/>
          <w:sz w:val="24"/>
          <w:szCs w:val="24"/>
        </w:rPr>
        <w:t>A 4</w:t>
      </w:r>
      <w:r w:rsidRPr="00016D1A">
        <w:rPr>
          <w:rFonts w:ascii="Arial" w:hAnsi="Arial" w:cs="Arial"/>
          <w:sz w:val="24"/>
          <w:szCs w:val="24"/>
          <w:vertAlign w:val="superscript"/>
        </w:rPr>
        <w:t>th</w:t>
      </w:r>
      <w:r w:rsidRPr="00016D1A">
        <w:rPr>
          <w:rFonts w:ascii="Arial" w:hAnsi="Arial" w:cs="Arial"/>
          <w:sz w:val="24"/>
          <w:szCs w:val="24"/>
        </w:rPr>
        <w:t xml:space="preserve"> volunteer is required for this working group so that </w:t>
      </w:r>
      <w:r w:rsidR="00016D1A" w:rsidRPr="00016D1A">
        <w:rPr>
          <w:rFonts w:ascii="Arial" w:hAnsi="Arial" w:cs="Arial"/>
          <w:sz w:val="24"/>
          <w:szCs w:val="24"/>
        </w:rPr>
        <w:t>this can be progressed.</w:t>
      </w:r>
    </w:p>
    <w:p w:rsidR="00016D1A" w:rsidRPr="00016D1A" w:rsidRDefault="00016D1A" w:rsidP="001533B3">
      <w:pPr>
        <w:rPr>
          <w:rFonts w:ascii="Arial" w:hAnsi="Arial" w:cs="Arial"/>
          <w:b/>
          <w:sz w:val="24"/>
          <w:szCs w:val="24"/>
        </w:rPr>
      </w:pPr>
      <w:r w:rsidRPr="00016D1A">
        <w:rPr>
          <w:rFonts w:ascii="Arial" w:hAnsi="Arial" w:cs="Arial"/>
          <w:b/>
          <w:sz w:val="24"/>
          <w:szCs w:val="24"/>
        </w:rPr>
        <w:t>Village Fete</w:t>
      </w:r>
    </w:p>
    <w:p w:rsidR="00016D1A" w:rsidRPr="00016D1A" w:rsidRDefault="00016D1A" w:rsidP="001533B3">
      <w:pPr>
        <w:rPr>
          <w:rFonts w:ascii="Arial" w:hAnsi="Arial" w:cs="Arial"/>
          <w:sz w:val="24"/>
          <w:szCs w:val="24"/>
        </w:rPr>
      </w:pPr>
      <w:r w:rsidRPr="00016D1A">
        <w:rPr>
          <w:rFonts w:ascii="Arial" w:hAnsi="Arial" w:cs="Arial"/>
          <w:sz w:val="24"/>
          <w:szCs w:val="24"/>
        </w:rPr>
        <w:t>Planning is progressing and there will be further details next month.  It was confirmed that JD and NH were committee members linked to this project.</w:t>
      </w:r>
    </w:p>
    <w:p w:rsidR="00016D1A" w:rsidRPr="00016D1A" w:rsidRDefault="00016D1A" w:rsidP="001533B3">
      <w:pPr>
        <w:rPr>
          <w:rFonts w:ascii="Arial" w:hAnsi="Arial" w:cs="Arial"/>
          <w:b/>
          <w:sz w:val="24"/>
          <w:szCs w:val="24"/>
        </w:rPr>
      </w:pPr>
      <w:r w:rsidRPr="00016D1A">
        <w:rPr>
          <w:rFonts w:ascii="Arial" w:hAnsi="Arial" w:cs="Arial"/>
          <w:b/>
          <w:sz w:val="24"/>
          <w:szCs w:val="24"/>
        </w:rPr>
        <w:t>Village Entry points</w:t>
      </w:r>
    </w:p>
    <w:p w:rsidR="00016D1A" w:rsidRPr="00016D1A" w:rsidRDefault="00016D1A" w:rsidP="001533B3">
      <w:pPr>
        <w:rPr>
          <w:rFonts w:ascii="Arial" w:hAnsi="Arial" w:cs="Arial"/>
          <w:sz w:val="24"/>
          <w:szCs w:val="24"/>
        </w:rPr>
      </w:pPr>
      <w:r w:rsidRPr="00016D1A">
        <w:rPr>
          <w:rFonts w:ascii="Arial" w:hAnsi="Arial" w:cs="Arial"/>
          <w:sz w:val="24"/>
          <w:szCs w:val="24"/>
        </w:rPr>
        <w:t>This work needs to progress so we can get an estimate of the funding requirement.  RW agreed to lead.</w:t>
      </w:r>
    </w:p>
    <w:p w:rsidR="00016D1A" w:rsidRPr="00016D1A" w:rsidRDefault="00016D1A" w:rsidP="001533B3">
      <w:pPr>
        <w:rPr>
          <w:rFonts w:ascii="Arial" w:hAnsi="Arial" w:cs="Arial"/>
          <w:b/>
          <w:sz w:val="24"/>
          <w:szCs w:val="24"/>
        </w:rPr>
      </w:pPr>
      <w:r w:rsidRPr="00016D1A">
        <w:rPr>
          <w:rFonts w:ascii="Arial" w:hAnsi="Arial" w:cs="Arial"/>
          <w:b/>
          <w:sz w:val="24"/>
          <w:szCs w:val="24"/>
        </w:rPr>
        <w:t>Garden Gang</w:t>
      </w:r>
    </w:p>
    <w:p w:rsidR="00016D1A" w:rsidRPr="00016D1A" w:rsidRDefault="00016D1A" w:rsidP="001533B3">
      <w:pPr>
        <w:rPr>
          <w:rFonts w:ascii="Arial" w:hAnsi="Arial" w:cs="Arial"/>
          <w:sz w:val="24"/>
          <w:szCs w:val="24"/>
        </w:rPr>
      </w:pPr>
      <w:r w:rsidRPr="00016D1A">
        <w:rPr>
          <w:rFonts w:ascii="Arial" w:hAnsi="Arial" w:cs="Arial"/>
          <w:sz w:val="24"/>
          <w:szCs w:val="24"/>
        </w:rPr>
        <w:t xml:space="preserve">LH is leading this sub group and was </w:t>
      </w:r>
      <w:proofErr w:type="spellStart"/>
      <w:r w:rsidRPr="00016D1A">
        <w:rPr>
          <w:rFonts w:ascii="Arial" w:hAnsi="Arial" w:cs="Arial"/>
          <w:sz w:val="24"/>
          <w:szCs w:val="24"/>
        </w:rPr>
        <w:t>aske</w:t>
      </w:r>
      <w:proofErr w:type="spellEnd"/>
      <w:r w:rsidRPr="00016D1A">
        <w:rPr>
          <w:rFonts w:ascii="Arial" w:hAnsi="Arial" w:cs="Arial"/>
          <w:sz w:val="24"/>
          <w:szCs w:val="24"/>
        </w:rPr>
        <w:t xml:space="preserve"> to liaise with Kirklees to confirm what could and couldn’t be done.  </w:t>
      </w:r>
    </w:p>
    <w:p w:rsidR="00016D1A" w:rsidRPr="00016D1A" w:rsidRDefault="00016D1A" w:rsidP="001533B3">
      <w:pPr>
        <w:rPr>
          <w:rFonts w:ascii="Arial" w:hAnsi="Arial" w:cs="Arial"/>
          <w:sz w:val="24"/>
          <w:szCs w:val="24"/>
        </w:rPr>
      </w:pPr>
      <w:r w:rsidRPr="00016D1A">
        <w:rPr>
          <w:rFonts w:ascii="Arial" w:hAnsi="Arial" w:cs="Arial"/>
          <w:sz w:val="24"/>
          <w:szCs w:val="24"/>
        </w:rPr>
        <w:t>“</w:t>
      </w:r>
      <w:proofErr w:type="spellStart"/>
      <w:r w:rsidRPr="00016D1A">
        <w:rPr>
          <w:rFonts w:ascii="Arial" w:hAnsi="Arial" w:cs="Arial"/>
          <w:sz w:val="24"/>
          <w:szCs w:val="24"/>
        </w:rPr>
        <w:t>Farnley</w:t>
      </w:r>
      <w:proofErr w:type="spellEnd"/>
      <w:r w:rsidRPr="00016D1A">
        <w:rPr>
          <w:rFonts w:ascii="Arial" w:hAnsi="Arial" w:cs="Arial"/>
          <w:sz w:val="24"/>
          <w:szCs w:val="24"/>
        </w:rPr>
        <w:t xml:space="preserve"> in Bloom” judging will be secret and although no preparation is required it was felt that this was an opportunity to make some improvements.  This will be added to the next Group meeting agenda.</w:t>
      </w:r>
    </w:p>
    <w:p w:rsidR="00016D1A" w:rsidRPr="00016D1A" w:rsidRDefault="00016D1A" w:rsidP="001533B3">
      <w:pPr>
        <w:rPr>
          <w:rFonts w:ascii="Arial" w:hAnsi="Arial" w:cs="Arial"/>
          <w:b/>
          <w:sz w:val="24"/>
          <w:szCs w:val="24"/>
        </w:rPr>
      </w:pPr>
      <w:r w:rsidRPr="00016D1A">
        <w:rPr>
          <w:rFonts w:ascii="Arial" w:hAnsi="Arial" w:cs="Arial"/>
          <w:b/>
          <w:sz w:val="24"/>
          <w:szCs w:val="24"/>
        </w:rPr>
        <w:t>Committee membership</w:t>
      </w:r>
    </w:p>
    <w:p w:rsidR="00016D1A" w:rsidRPr="00016D1A" w:rsidRDefault="00016D1A" w:rsidP="001533B3">
      <w:pPr>
        <w:rPr>
          <w:rFonts w:ascii="Arial" w:hAnsi="Arial" w:cs="Arial"/>
          <w:sz w:val="24"/>
          <w:szCs w:val="24"/>
        </w:rPr>
      </w:pPr>
      <w:r w:rsidRPr="00016D1A">
        <w:rPr>
          <w:rFonts w:ascii="Arial" w:hAnsi="Arial" w:cs="Arial"/>
          <w:sz w:val="24"/>
          <w:szCs w:val="24"/>
        </w:rPr>
        <w:t>NW said that with FH’s resignation there were now 2 vacancies on the committee.</w:t>
      </w:r>
    </w:p>
    <w:p w:rsidR="00D006F5" w:rsidRPr="00016D1A" w:rsidRDefault="00D006F5" w:rsidP="00D006F5">
      <w:pPr>
        <w:pStyle w:val="ListParagraph"/>
        <w:rPr>
          <w:rFonts w:ascii="Arial" w:hAnsi="Arial" w:cs="Arial"/>
          <w:sz w:val="24"/>
          <w:szCs w:val="24"/>
        </w:rPr>
      </w:pPr>
    </w:p>
    <w:p w:rsidR="001533B3" w:rsidRPr="00016D1A" w:rsidRDefault="001533B3" w:rsidP="00D006F5">
      <w:pPr>
        <w:pStyle w:val="ListParagraph"/>
        <w:rPr>
          <w:rFonts w:ascii="Arial" w:hAnsi="Arial" w:cs="Arial"/>
          <w:sz w:val="24"/>
          <w:szCs w:val="24"/>
        </w:rPr>
      </w:pPr>
    </w:p>
    <w:sectPr w:rsidR="001533B3" w:rsidRPr="00016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0CB0"/>
    <w:multiLevelType w:val="hybridMultilevel"/>
    <w:tmpl w:val="F460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DE6871"/>
    <w:multiLevelType w:val="hybridMultilevel"/>
    <w:tmpl w:val="2450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D538A7"/>
    <w:multiLevelType w:val="hybridMultilevel"/>
    <w:tmpl w:val="210C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91"/>
    <w:rsid w:val="00016D1A"/>
    <w:rsid w:val="00134BF0"/>
    <w:rsid w:val="001533B3"/>
    <w:rsid w:val="002D0FBA"/>
    <w:rsid w:val="0070021C"/>
    <w:rsid w:val="007C4791"/>
    <w:rsid w:val="00840E7A"/>
    <w:rsid w:val="00BA4FA6"/>
    <w:rsid w:val="00D00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3</cp:revision>
  <dcterms:created xsi:type="dcterms:W3CDTF">2025-02-11T13:53:00Z</dcterms:created>
  <dcterms:modified xsi:type="dcterms:W3CDTF">2025-02-11T13:54:00Z</dcterms:modified>
</cp:coreProperties>
</file>